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723B5" w14:textId="5A830CA6" w:rsidR="00000000" w:rsidRDefault="00BC7E69">
      <w:pPr>
        <w:jc w:val="right"/>
      </w:pPr>
      <w:r>
        <w:t>Date 2</w:t>
      </w:r>
      <w:r w:rsidR="0014281A">
        <w:t>6/05</w:t>
      </w:r>
      <w:r>
        <w:t>/1</w:t>
      </w:r>
      <w:r w:rsidR="0014281A">
        <w:t>8</w:t>
      </w:r>
    </w:p>
    <w:p w14:paraId="2AD1B7CA" w14:textId="77777777" w:rsidR="00000000" w:rsidRDefault="00BC7E69">
      <w:pPr>
        <w:jc w:val="right"/>
      </w:pPr>
    </w:p>
    <w:p w14:paraId="4A847C7A" w14:textId="77777777" w:rsidR="00000000" w:rsidRDefault="00BC7E69">
      <w:pPr>
        <w:jc w:val="center"/>
        <w:rPr>
          <w:b/>
          <w:sz w:val="32"/>
        </w:rPr>
      </w:pPr>
      <w:r>
        <w:rPr>
          <w:b/>
          <w:sz w:val="32"/>
        </w:rPr>
        <w:t xml:space="preserve">Risk Assessment for all Supervised Junior Sailing Activities run at WOSC for members only and not under the </w:t>
      </w:r>
    </w:p>
    <w:p w14:paraId="57A821B8" w14:textId="77777777" w:rsidR="00000000" w:rsidRDefault="00BC7E69">
      <w:pPr>
        <w:jc w:val="center"/>
        <w:rPr>
          <w:sz w:val="32"/>
        </w:rPr>
      </w:pPr>
      <w:r>
        <w:rPr>
          <w:b/>
          <w:sz w:val="32"/>
        </w:rPr>
        <w:t>RYA banner</w:t>
      </w:r>
      <w:r>
        <w:rPr>
          <w:sz w:val="32"/>
        </w:rPr>
        <w:t>.</w:t>
      </w:r>
    </w:p>
    <w:p w14:paraId="68228208" w14:textId="77777777" w:rsidR="00000000" w:rsidRDefault="00BC7E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43"/>
        <w:gridCol w:w="2693"/>
        <w:gridCol w:w="1559"/>
        <w:gridCol w:w="1276"/>
      </w:tblGrid>
      <w:tr w:rsidR="00000000" w14:paraId="2CC661C5" w14:textId="77777777">
        <w:tblPrEx>
          <w:tblCellMar>
            <w:top w:w="0" w:type="dxa"/>
            <w:bottom w:w="0" w:type="dxa"/>
          </w:tblCellMar>
        </w:tblPrEx>
        <w:tc>
          <w:tcPr>
            <w:tcW w:w="1384" w:type="dxa"/>
          </w:tcPr>
          <w:p w14:paraId="0EE36638" w14:textId="77777777" w:rsidR="00000000" w:rsidRDefault="00BC7E69">
            <w:pPr>
              <w:jc w:val="center"/>
              <w:rPr>
                <w:b/>
              </w:rPr>
            </w:pPr>
            <w:r>
              <w:rPr>
                <w:b/>
              </w:rPr>
              <w:t>WHO MIGHT BE HARMED</w:t>
            </w:r>
          </w:p>
        </w:tc>
        <w:tc>
          <w:tcPr>
            <w:tcW w:w="1843" w:type="dxa"/>
          </w:tcPr>
          <w:p w14:paraId="44D528BE" w14:textId="77777777" w:rsidR="00000000" w:rsidRDefault="00BC7E69">
            <w:pPr>
              <w:jc w:val="center"/>
              <w:rPr>
                <w:b/>
              </w:rPr>
            </w:pPr>
            <w:r>
              <w:rPr>
                <w:b/>
              </w:rPr>
              <w:t>HAZARD</w:t>
            </w:r>
          </w:p>
        </w:tc>
        <w:tc>
          <w:tcPr>
            <w:tcW w:w="2693" w:type="dxa"/>
          </w:tcPr>
          <w:p w14:paraId="4088D5EB" w14:textId="77777777" w:rsidR="00000000" w:rsidRDefault="00BC7E69">
            <w:pPr>
              <w:jc w:val="center"/>
              <w:rPr>
                <w:b/>
                <w:color w:val="000000"/>
              </w:rPr>
            </w:pPr>
            <w:r>
              <w:rPr>
                <w:b/>
                <w:color w:val="000000"/>
              </w:rPr>
              <w:t>PROCEDURE IN PLACE</w:t>
            </w:r>
          </w:p>
        </w:tc>
        <w:tc>
          <w:tcPr>
            <w:tcW w:w="1559" w:type="dxa"/>
          </w:tcPr>
          <w:p w14:paraId="5C836A7E" w14:textId="77777777" w:rsidR="00000000" w:rsidRDefault="00BC7E69">
            <w:pPr>
              <w:jc w:val="center"/>
              <w:rPr>
                <w:b/>
              </w:rPr>
            </w:pPr>
            <w:r>
              <w:rPr>
                <w:b/>
              </w:rPr>
              <w:t>REMEDIAL ACTION</w:t>
            </w:r>
          </w:p>
        </w:tc>
        <w:tc>
          <w:tcPr>
            <w:tcW w:w="1276" w:type="dxa"/>
          </w:tcPr>
          <w:p w14:paraId="3899409C" w14:textId="77777777" w:rsidR="00000000" w:rsidRDefault="00BC7E69">
            <w:pPr>
              <w:jc w:val="center"/>
              <w:rPr>
                <w:b/>
              </w:rPr>
            </w:pPr>
            <w:r>
              <w:rPr>
                <w:b/>
              </w:rPr>
              <w:t xml:space="preserve">DATE </w:t>
            </w:r>
          </w:p>
          <w:p w14:paraId="6A507C88" w14:textId="77777777" w:rsidR="00000000" w:rsidRDefault="00BC7E69">
            <w:pPr>
              <w:jc w:val="center"/>
              <w:rPr>
                <w:b/>
                <w:sz w:val="20"/>
              </w:rPr>
            </w:pPr>
            <w:r>
              <w:rPr>
                <w:b/>
                <w:sz w:val="20"/>
              </w:rPr>
              <w:t>(of remedial action)</w:t>
            </w:r>
          </w:p>
        </w:tc>
      </w:tr>
      <w:tr w:rsidR="00000000" w14:paraId="0F7FE414" w14:textId="77777777">
        <w:tblPrEx>
          <w:tblCellMar>
            <w:top w:w="0" w:type="dxa"/>
            <w:bottom w:w="0" w:type="dxa"/>
          </w:tblCellMar>
        </w:tblPrEx>
        <w:tc>
          <w:tcPr>
            <w:tcW w:w="1384" w:type="dxa"/>
          </w:tcPr>
          <w:p w14:paraId="51A19FC7" w14:textId="77777777" w:rsidR="00000000" w:rsidRDefault="00BC7E69">
            <w:pPr>
              <w:jc w:val="center"/>
              <w:rPr>
                <w:b/>
              </w:rPr>
            </w:pPr>
            <w:r>
              <w:t>Any Junior</w:t>
            </w:r>
          </w:p>
        </w:tc>
        <w:tc>
          <w:tcPr>
            <w:tcW w:w="1843" w:type="dxa"/>
          </w:tcPr>
          <w:p w14:paraId="407B6DA2" w14:textId="77777777" w:rsidR="00000000" w:rsidRDefault="00BC7E69">
            <w:r>
              <w:t>Too young to underst</w:t>
            </w:r>
            <w:r>
              <w:t>and instructions</w:t>
            </w:r>
          </w:p>
        </w:tc>
        <w:tc>
          <w:tcPr>
            <w:tcW w:w="2693" w:type="dxa"/>
          </w:tcPr>
          <w:p w14:paraId="5A29BF9C" w14:textId="77777777" w:rsidR="00000000" w:rsidRDefault="00BC7E69">
            <w:r>
              <w:t xml:space="preserve">Age range 8 to 18 at the time of the activity.  </w:t>
            </w:r>
            <w:r>
              <w:rPr>
                <w:color w:val="000000"/>
              </w:rPr>
              <w:t>Parental attendance and support required</w:t>
            </w:r>
          </w:p>
        </w:tc>
        <w:tc>
          <w:tcPr>
            <w:tcW w:w="1559" w:type="dxa"/>
          </w:tcPr>
          <w:p w14:paraId="0EA8A2C2" w14:textId="77777777" w:rsidR="00000000" w:rsidRDefault="00BC7E69">
            <w:pPr>
              <w:jc w:val="center"/>
              <w:rPr>
                <w:b/>
              </w:rPr>
            </w:pPr>
          </w:p>
        </w:tc>
        <w:tc>
          <w:tcPr>
            <w:tcW w:w="1276" w:type="dxa"/>
          </w:tcPr>
          <w:p w14:paraId="7678B335" w14:textId="77777777" w:rsidR="00000000" w:rsidRDefault="00BC7E69">
            <w:pPr>
              <w:jc w:val="center"/>
              <w:rPr>
                <w:b/>
              </w:rPr>
            </w:pPr>
          </w:p>
        </w:tc>
      </w:tr>
      <w:tr w:rsidR="00000000" w14:paraId="5254FF47" w14:textId="77777777">
        <w:tblPrEx>
          <w:tblCellMar>
            <w:top w:w="0" w:type="dxa"/>
            <w:bottom w:w="0" w:type="dxa"/>
          </w:tblCellMar>
        </w:tblPrEx>
        <w:tc>
          <w:tcPr>
            <w:tcW w:w="1384" w:type="dxa"/>
          </w:tcPr>
          <w:p w14:paraId="385D956E" w14:textId="77777777" w:rsidR="00000000" w:rsidRDefault="00BC7E69">
            <w:r>
              <w:t>Any Junior</w:t>
            </w:r>
          </w:p>
        </w:tc>
        <w:tc>
          <w:tcPr>
            <w:tcW w:w="1843" w:type="dxa"/>
          </w:tcPr>
          <w:p w14:paraId="793A5F58" w14:textId="77777777" w:rsidR="00000000" w:rsidRDefault="00BC7E69">
            <w:r>
              <w:t>Playing in car park or surrounding grounds</w:t>
            </w:r>
          </w:p>
        </w:tc>
        <w:tc>
          <w:tcPr>
            <w:tcW w:w="2693" w:type="dxa"/>
          </w:tcPr>
          <w:p w14:paraId="4F68B09F" w14:textId="77777777" w:rsidR="00000000" w:rsidRDefault="00BC7E69">
            <w:r>
              <w:t>All Juniors and their parents or delegated responsible adult alerted to the hazards of runnin</w:t>
            </w:r>
            <w:r>
              <w:t xml:space="preserve">g in boat park at the safety briefing. </w:t>
            </w:r>
          </w:p>
        </w:tc>
        <w:tc>
          <w:tcPr>
            <w:tcW w:w="1559" w:type="dxa"/>
          </w:tcPr>
          <w:p w14:paraId="7E4CB520" w14:textId="77777777" w:rsidR="00000000" w:rsidRDefault="00BC7E69">
            <w:r>
              <w:t>Hold safety briefings and cover hazard.</w:t>
            </w:r>
          </w:p>
        </w:tc>
        <w:tc>
          <w:tcPr>
            <w:tcW w:w="1276" w:type="dxa"/>
          </w:tcPr>
          <w:p w14:paraId="5FCD8602" w14:textId="77777777" w:rsidR="00000000" w:rsidRDefault="00BC7E69">
            <w:pPr>
              <w:rPr>
                <w:color w:val="000000"/>
              </w:rPr>
            </w:pPr>
            <w:r>
              <w:rPr>
                <w:color w:val="000000"/>
              </w:rPr>
              <w:t xml:space="preserve">April and </w:t>
            </w:r>
          </w:p>
          <w:p w14:paraId="6A9ADE74" w14:textId="77777777" w:rsidR="00000000" w:rsidRDefault="00BC7E69">
            <w:pPr>
              <w:rPr>
                <w:color w:val="FF0000"/>
              </w:rPr>
            </w:pPr>
            <w:r>
              <w:rPr>
                <w:color w:val="000000"/>
              </w:rPr>
              <w:t>July</w:t>
            </w:r>
          </w:p>
        </w:tc>
      </w:tr>
      <w:tr w:rsidR="00000000" w14:paraId="221448EE" w14:textId="77777777">
        <w:tblPrEx>
          <w:tblCellMar>
            <w:top w:w="0" w:type="dxa"/>
            <w:bottom w:w="0" w:type="dxa"/>
          </w:tblCellMar>
        </w:tblPrEx>
        <w:tc>
          <w:tcPr>
            <w:tcW w:w="1384" w:type="dxa"/>
          </w:tcPr>
          <w:p w14:paraId="21D2194B" w14:textId="77777777" w:rsidR="00000000" w:rsidRDefault="00BC7E69">
            <w:r>
              <w:t>All Juniors</w:t>
            </w:r>
          </w:p>
        </w:tc>
        <w:tc>
          <w:tcPr>
            <w:tcW w:w="1843" w:type="dxa"/>
          </w:tcPr>
          <w:p w14:paraId="14210533" w14:textId="77777777" w:rsidR="00000000" w:rsidRDefault="00BC7E69">
            <w:r>
              <w:t>Playing around boats</w:t>
            </w:r>
          </w:p>
        </w:tc>
        <w:tc>
          <w:tcPr>
            <w:tcW w:w="2693" w:type="dxa"/>
          </w:tcPr>
          <w:p w14:paraId="51D13CC9" w14:textId="77777777" w:rsidR="00000000" w:rsidRDefault="00BC7E69">
            <w:r>
              <w:t>All Juniors and their parents or delegated responsible adult alerted to the hazards of running in boat park at the safety brie</w:t>
            </w:r>
            <w:r>
              <w:t>fing</w:t>
            </w:r>
          </w:p>
        </w:tc>
        <w:tc>
          <w:tcPr>
            <w:tcW w:w="1559" w:type="dxa"/>
          </w:tcPr>
          <w:p w14:paraId="6315BAE4" w14:textId="77777777" w:rsidR="00000000" w:rsidRDefault="00BC7E69">
            <w:r>
              <w:t>Hold safety briefings and cover hazard</w:t>
            </w:r>
          </w:p>
        </w:tc>
        <w:tc>
          <w:tcPr>
            <w:tcW w:w="1276" w:type="dxa"/>
          </w:tcPr>
          <w:p w14:paraId="53AFAECB" w14:textId="77777777" w:rsidR="00000000" w:rsidRDefault="00BC7E69">
            <w:pPr>
              <w:rPr>
                <w:color w:val="000000"/>
              </w:rPr>
            </w:pPr>
            <w:r>
              <w:rPr>
                <w:color w:val="000000"/>
              </w:rPr>
              <w:t xml:space="preserve">April and </w:t>
            </w:r>
          </w:p>
          <w:p w14:paraId="15D18627" w14:textId="77777777" w:rsidR="00000000" w:rsidRDefault="00BC7E69">
            <w:pPr>
              <w:rPr>
                <w:color w:val="FF0000"/>
              </w:rPr>
            </w:pPr>
            <w:r>
              <w:rPr>
                <w:color w:val="000000"/>
              </w:rPr>
              <w:t>July</w:t>
            </w:r>
          </w:p>
        </w:tc>
      </w:tr>
      <w:tr w:rsidR="00000000" w14:paraId="337B12DB" w14:textId="77777777">
        <w:tblPrEx>
          <w:tblCellMar>
            <w:top w:w="0" w:type="dxa"/>
            <w:bottom w:w="0" w:type="dxa"/>
          </w:tblCellMar>
        </w:tblPrEx>
        <w:tc>
          <w:tcPr>
            <w:tcW w:w="1384" w:type="dxa"/>
          </w:tcPr>
          <w:p w14:paraId="7F3EA63A" w14:textId="77777777" w:rsidR="00000000" w:rsidRDefault="00BC7E69">
            <w:r>
              <w:t>All Juniors</w:t>
            </w:r>
          </w:p>
        </w:tc>
        <w:tc>
          <w:tcPr>
            <w:tcW w:w="1843" w:type="dxa"/>
          </w:tcPr>
          <w:p w14:paraId="217C021F" w14:textId="77777777" w:rsidR="00000000" w:rsidRDefault="00BC7E69">
            <w:r>
              <w:t>Slips trip and falls</w:t>
            </w:r>
          </w:p>
        </w:tc>
        <w:tc>
          <w:tcPr>
            <w:tcW w:w="2693" w:type="dxa"/>
          </w:tcPr>
          <w:p w14:paraId="2D6A2D43" w14:textId="77777777" w:rsidR="00000000" w:rsidRDefault="00BC7E69">
            <w:r>
              <w:t>1) The possibility of slippery wet floors in the toilets and changing area pointed out at the safety briefing.</w:t>
            </w:r>
          </w:p>
          <w:p w14:paraId="5D57408D" w14:textId="77777777" w:rsidR="00000000" w:rsidRDefault="00BC7E69">
            <w:r>
              <w:t>2) The hazards on the wood decking (slipping and sp</w:t>
            </w:r>
            <w:r>
              <w:t>linters) are pointed out at the safety briefing.</w:t>
            </w:r>
          </w:p>
          <w:p w14:paraId="7754398F" w14:textId="77777777" w:rsidR="00000000" w:rsidRDefault="00BC7E69">
            <w:r>
              <w:t xml:space="preserve">3) The concrete slipways may become very </w:t>
            </w:r>
            <w:proofErr w:type="spellStart"/>
            <w:r>
              <w:t>slippy</w:t>
            </w:r>
            <w:proofErr w:type="spellEnd"/>
            <w:r>
              <w:t xml:space="preserve"> with weed. This is pointed out at the safety briefing</w:t>
            </w:r>
          </w:p>
          <w:p w14:paraId="75312911" w14:textId="77777777" w:rsidR="00000000" w:rsidRDefault="00BC7E69">
            <w:r>
              <w:t>4) Unless access is required to patrol boats Juniors are banned from the jetty.</w:t>
            </w:r>
          </w:p>
        </w:tc>
        <w:tc>
          <w:tcPr>
            <w:tcW w:w="1559" w:type="dxa"/>
          </w:tcPr>
          <w:p w14:paraId="7A0176C5" w14:textId="77777777" w:rsidR="00000000" w:rsidRDefault="00BC7E69">
            <w:r>
              <w:t>Hold safety briefings and</w:t>
            </w:r>
            <w:r>
              <w:t xml:space="preserve"> cover hazards and rule.</w:t>
            </w:r>
          </w:p>
        </w:tc>
        <w:tc>
          <w:tcPr>
            <w:tcW w:w="1276" w:type="dxa"/>
          </w:tcPr>
          <w:p w14:paraId="25365EAD" w14:textId="77777777" w:rsidR="00000000" w:rsidRDefault="00BC7E69">
            <w:pPr>
              <w:rPr>
                <w:color w:val="000000"/>
              </w:rPr>
            </w:pPr>
            <w:r>
              <w:rPr>
                <w:color w:val="000000"/>
              </w:rPr>
              <w:t xml:space="preserve">April and </w:t>
            </w:r>
          </w:p>
          <w:p w14:paraId="31DAD71C" w14:textId="77777777" w:rsidR="00000000" w:rsidRDefault="00BC7E69">
            <w:pPr>
              <w:rPr>
                <w:color w:val="FF0000"/>
              </w:rPr>
            </w:pPr>
            <w:r>
              <w:rPr>
                <w:color w:val="000000"/>
              </w:rPr>
              <w:t>July</w:t>
            </w:r>
          </w:p>
        </w:tc>
      </w:tr>
      <w:tr w:rsidR="00000000" w14:paraId="11773511" w14:textId="77777777">
        <w:tblPrEx>
          <w:tblCellMar>
            <w:top w:w="0" w:type="dxa"/>
            <w:bottom w:w="0" w:type="dxa"/>
          </w:tblCellMar>
        </w:tblPrEx>
        <w:tc>
          <w:tcPr>
            <w:tcW w:w="1384" w:type="dxa"/>
          </w:tcPr>
          <w:p w14:paraId="138F328E" w14:textId="77777777" w:rsidR="00000000" w:rsidRDefault="00BC7E69">
            <w:r>
              <w:t>All Juniors</w:t>
            </w:r>
          </w:p>
        </w:tc>
        <w:tc>
          <w:tcPr>
            <w:tcW w:w="1843" w:type="dxa"/>
          </w:tcPr>
          <w:p w14:paraId="779320A3" w14:textId="77777777" w:rsidR="00000000" w:rsidRDefault="00BC7E69">
            <w:r>
              <w:t xml:space="preserve">Cuts to feet and hands while </w:t>
            </w:r>
            <w:r>
              <w:lastRenderedPageBreak/>
              <w:t>playing in boat park and while in a boat.</w:t>
            </w:r>
          </w:p>
        </w:tc>
        <w:tc>
          <w:tcPr>
            <w:tcW w:w="2693" w:type="dxa"/>
          </w:tcPr>
          <w:p w14:paraId="6258101D" w14:textId="77777777" w:rsidR="00000000" w:rsidRDefault="00BC7E69">
            <w:r>
              <w:lastRenderedPageBreak/>
              <w:t xml:space="preserve">1) Parents and children alerted to this hazard at </w:t>
            </w:r>
            <w:r>
              <w:lastRenderedPageBreak/>
              <w:t>safety briefing</w:t>
            </w:r>
          </w:p>
          <w:p w14:paraId="676F0EF6" w14:textId="77777777" w:rsidR="00000000" w:rsidRDefault="00BC7E69">
            <w:r>
              <w:t xml:space="preserve"> 2) Suitable and secure footwear also mentioned at safety briefin</w:t>
            </w:r>
            <w:r>
              <w:t>g</w:t>
            </w:r>
          </w:p>
        </w:tc>
        <w:tc>
          <w:tcPr>
            <w:tcW w:w="1559" w:type="dxa"/>
          </w:tcPr>
          <w:p w14:paraId="2A9DD8D2" w14:textId="77777777" w:rsidR="00000000" w:rsidRDefault="00BC7E69">
            <w:r>
              <w:lastRenderedPageBreak/>
              <w:t xml:space="preserve">Hold safety briefings and </w:t>
            </w:r>
            <w:r>
              <w:lastRenderedPageBreak/>
              <w:t>cover hazards.</w:t>
            </w:r>
          </w:p>
        </w:tc>
        <w:tc>
          <w:tcPr>
            <w:tcW w:w="1276" w:type="dxa"/>
          </w:tcPr>
          <w:p w14:paraId="0493C7E2" w14:textId="77777777" w:rsidR="00000000" w:rsidRDefault="00BC7E69">
            <w:r>
              <w:lastRenderedPageBreak/>
              <w:t xml:space="preserve">April and </w:t>
            </w:r>
          </w:p>
          <w:p w14:paraId="3467E98A" w14:textId="77777777" w:rsidR="00000000" w:rsidRDefault="00BC7E69">
            <w:r>
              <w:t>July</w:t>
            </w:r>
          </w:p>
        </w:tc>
      </w:tr>
      <w:tr w:rsidR="00000000" w14:paraId="62B6A4A0" w14:textId="77777777">
        <w:tblPrEx>
          <w:tblCellMar>
            <w:top w:w="0" w:type="dxa"/>
            <w:bottom w:w="0" w:type="dxa"/>
          </w:tblCellMar>
        </w:tblPrEx>
        <w:tc>
          <w:tcPr>
            <w:tcW w:w="1384" w:type="dxa"/>
          </w:tcPr>
          <w:p w14:paraId="253B902A" w14:textId="77777777" w:rsidR="00000000" w:rsidRDefault="00BC7E69">
            <w:r>
              <w:t>All Juniors</w:t>
            </w:r>
          </w:p>
        </w:tc>
        <w:tc>
          <w:tcPr>
            <w:tcW w:w="1843" w:type="dxa"/>
          </w:tcPr>
          <w:p w14:paraId="79165D91" w14:textId="77777777" w:rsidR="00000000" w:rsidRDefault="00BC7E69">
            <w:r>
              <w:t>Weather conditions</w:t>
            </w:r>
          </w:p>
        </w:tc>
        <w:tc>
          <w:tcPr>
            <w:tcW w:w="2693" w:type="dxa"/>
          </w:tcPr>
          <w:p w14:paraId="6A107A5C" w14:textId="77777777" w:rsidR="00000000" w:rsidRDefault="00BC7E69">
            <w:r>
              <w:t>1)Parents and Juniors alerted to the fact that the decision to go afloat in the conditions is theirs alone.</w:t>
            </w:r>
          </w:p>
          <w:p w14:paraId="153310D6" w14:textId="77777777" w:rsidR="00000000" w:rsidRDefault="00BC7E69">
            <w:r>
              <w:t>A Risk Statement and a declaration, form part of the memb</w:t>
            </w:r>
            <w:r>
              <w:t>ership renewal forms for 2013</w:t>
            </w:r>
          </w:p>
          <w:p w14:paraId="6319AD6B" w14:textId="77777777" w:rsidR="00000000" w:rsidRDefault="00BC7E69">
            <w:r>
              <w:t>2) In the event of a thunderstorm juniors are sent ashore.</w:t>
            </w:r>
          </w:p>
        </w:tc>
        <w:tc>
          <w:tcPr>
            <w:tcW w:w="1559" w:type="dxa"/>
          </w:tcPr>
          <w:p w14:paraId="6B1ECD3E" w14:textId="77777777" w:rsidR="00000000" w:rsidRDefault="00BC7E69">
            <w:r>
              <w:t>Hold safety briefings and cover hazards</w:t>
            </w:r>
          </w:p>
          <w:p w14:paraId="17B4A888" w14:textId="77777777" w:rsidR="00000000" w:rsidRDefault="00BC7E69"/>
        </w:tc>
        <w:tc>
          <w:tcPr>
            <w:tcW w:w="1276" w:type="dxa"/>
          </w:tcPr>
          <w:p w14:paraId="08B21731" w14:textId="77777777" w:rsidR="00000000" w:rsidRDefault="00BC7E69">
            <w:r>
              <w:t xml:space="preserve">April and </w:t>
            </w:r>
          </w:p>
          <w:p w14:paraId="3330659A" w14:textId="77777777" w:rsidR="00000000" w:rsidRDefault="00BC7E69">
            <w:r>
              <w:t>July</w:t>
            </w:r>
          </w:p>
        </w:tc>
      </w:tr>
      <w:tr w:rsidR="00000000" w14:paraId="4231EAE5" w14:textId="77777777">
        <w:tblPrEx>
          <w:tblCellMar>
            <w:top w:w="0" w:type="dxa"/>
            <w:bottom w:w="0" w:type="dxa"/>
          </w:tblCellMar>
        </w:tblPrEx>
        <w:tc>
          <w:tcPr>
            <w:tcW w:w="1384" w:type="dxa"/>
          </w:tcPr>
          <w:p w14:paraId="13D68C9B" w14:textId="77777777" w:rsidR="00000000" w:rsidRDefault="00BC7E69">
            <w:r>
              <w:t>All Juniors</w:t>
            </w:r>
          </w:p>
        </w:tc>
        <w:tc>
          <w:tcPr>
            <w:tcW w:w="1843" w:type="dxa"/>
          </w:tcPr>
          <w:p w14:paraId="28DCE12A" w14:textId="77777777" w:rsidR="00000000" w:rsidRDefault="00BC7E69">
            <w:r>
              <w:t>Stress</w:t>
            </w:r>
          </w:p>
        </w:tc>
        <w:tc>
          <w:tcPr>
            <w:tcW w:w="2693" w:type="dxa"/>
          </w:tcPr>
          <w:p w14:paraId="3CB6CD58" w14:textId="77777777" w:rsidR="00000000" w:rsidRDefault="00BC7E69">
            <w:pPr>
              <w:ind w:left="34"/>
            </w:pPr>
            <w:r>
              <w:t>Instructors told not to pressurise any junior not wishing to participate any further and r</w:t>
            </w:r>
            <w:r>
              <w:t>eturn child to parent or delegated responsible adult.</w:t>
            </w:r>
          </w:p>
        </w:tc>
        <w:tc>
          <w:tcPr>
            <w:tcW w:w="1559" w:type="dxa"/>
          </w:tcPr>
          <w:p w14:paraId="4BF06E94" w14:textId="77777777" w:rsidR="00000000" w:rsidRDefault="00BC7E69">
            <w:r>
              <w:t xml:space="preserve">Hold assistant and instructor safety briefings just prior to </w:t>
            </w:r>
            <w:proofErr w:type="gramStart"/>
            <w:r>
              <w:t>main  junior</w:t>
            </w:r>
            <w:proofErr w:type="gramEnd"/>
            <w:r>
              <w:t xml:space="preserve"> safety briefing.</w:t>
            </w:r>
          </w:p>
        </w:tc>
        <w:tc>
          <w:tcPr>
            <w:tcW w:w="1276" w:type="dxa"/>
          </w:tcPr>
          <w:p w14:paraId="61CEF3CA" w14:textId="77777777" w:rsidR="00000000" w:rsidRDefault="00BC7E69">
            <w:r>
              <w:t xml:space="preserve">April and </w:t>
            </w:r>
          </w:p>
          <w:p w14:paraId="5B6B65EC" w14:textId="77777777" w:rsidR="00000000" w:rsidRDefault="00BC7E69">
            <w:r>
              <w:t>July</w:t>
            </w:r>
          </w:p>
        </w:tc>
      </w:tr>
      <w:tr w:rsidR="00000000" w14:paraId="21C2EF31" w14:textId="77777777">
        <w:tblPrEx>
          <w:tblCellMar>
            <w:top w:w="0" w:type="dxa"/>
            <w:bottom w:w="0" w:type="dxa"/>
          </w:tblCellMar>
        </w:tblPrEx>
        <w:tc>
          <w:tcPr>
            <w:tcW w:w="1384" w:type="dxa"/>
          </w:tcPr>
          <w:p w14:paraId="100D3D11" w14:textId="77777777" w:rsidR="00000000" w:rsidRDefault="00BC7E69">
            <w:r>
              <w:t>All Juniors</w:t>
            </w:r>
          </w:p>
          <w:p w14:paraId="66EC81E6" w14:textId="77777777" w:rsidR="00000000" w:rsidRDefault="00BC7E69">
            <w:r>
              <w:t xml:space="preserve"> and helpers</w:t>
            </w:r>
          </w:p>
        </w:tc>
        <w:tc>
          <w:tcPr>
            <w:tcW w:w="1843" w:type="dxa"/>
          </w:tcPr>
          <w:p w14:paraId="1A4054C2" w14:textId="77777777" w:rsidR="00000000" w:rsidRDefault="00BC7E69">
            <w:r>
              <w:t>Lifting and manoeuvring boats</w:t>
            </w:r>
          </w:p>
        </w:tc>
        <w:tc>
          <w:tcPr>
            <w:tcW w:w="2693" w:type="dxa"/>
          </w:tcPr>
          <w:p w14:paraId="31006826" w14:textId="77777777" w:rsidR="00000000" w:rsidRDefault="00BC7E69">
            <w:pPr>
              <w:pStyle w:val="BodyTextIndent2"/>
              <w:ind w:left="34"/>
            </w:pPr>
            <w:r>
              <w:t>1)Pointed out at the safety briefing th</w:t>
            </w:r>
            <w:r>
              <w:t>at boats may appear very heavy to juniors.</w:t>
            </w:r>
          </w:p>
          <w:p w14:paraId="77A85331" w14:textId="77777777" w:rsidR="00000000" w:rsidRDefault="00BC7E69">
            <w:pPr>
              <w:ind w:left="34"/>
            </w:pPr>
            <w:r>
              <w:t>2)Instructors and helpers alerted to the fact that they must be vigilant in not allowing small Juniors to lift excessively heavy weights as they may not consider the additional weight of the water in a boat or ado</w:t>
            </w:r>
            <w:r>
              <w:t>pt the correct lifting posture.</w:t>
            </w:r>
          </w:p>
        </w:tc>
        <w:tc>
          <w:tcPr>
            <w:tcW w:w="1559" w:type="dxa"/>
          </w:tcPr>
          <w:p w14:paraId="0F8C7364" w14:textId="77777777" w:rsidR="00000000" w:rsidRDefault="00BC7E69">
            <w:r>
              <w:t>Hold safety briefings and cover hazards.</w:t>
            </w:r>
          </w:p>
        </w:tc>
        <w:tc>
          <w:tcPr>
            <w:tcW w:w="1276" w:type="dxa"/>
          </w:tcPr>
          <w:p w14:paraId="1A338F15" w14:textId="77777777" w:rsidR="00000000" w:rsidRDefault="00BC7E69">
            <w:r>
              <w:t xml:space="preserve">April and </w:t>
            </w:r>
          </w:p>
          <w:p w14:paraId="4704E49B" w14:textId="77777777" w:rsidR="00000000" w:rsidRDefault="00BC7E69">
            <w:r>
              <w:t>July</w:t>
            </w:r>
          </w:p>
        </w:tc>
      </w:tr>
      <w:tr w:rsidR="00000000" w14:paraId="69D72279" w14:textId="77777777">
        <w:tblPrEx>
          <w:tblCellMar>
            <w:top w:w="0" w:type="dxa"/>
            <w:bottom w:w="0" w:type="dxa"/>
          </w:tblCellMar>
        </w:tblPrEx>
        <w:tc>
          <w:tcPr>
            <w:tcW w:w="1384" w:type="dxa"/>
          </w:tcPr>
          <w:p w14:paraId="4E5EFF52" w14:textId="77777777" w:rsidR="00000000" w:rsidRDefault="00BC7E69">
            <w:r>
              <w:t xml:space="preserve"> All Juniors</w:t>
            </w:r>
          </w:p>
        </w:tc>
        <w:tc>
          <w:tcPr>
            <w:tcW w:w="1843" w:type="dxa"/>
          </w:tcPr>
          <w:p w14:paraId="2D75C26F" w14:textId="77777777" w:rsidR="00000000" w:rsidRDefault="00BC7E69">
            <w:r>
              <w:t>Hygiene</w:t>
            </w:r>
          </w:p>
        </w:tc>
        <w:tc>
          <w:tcPr>
            <w:tcW w:w="2693" w:type="dxa"/>
          </w:tcPr>
          <w:p w14:paraId="19B0E768" w14:textId="77777777" w:rsidR="00000000" w:rsidRDefault="00BC7E69">
            <w:pPr>
              <w:ind w:left="34"/>
            </w:pPr>
            <w:r>
              <w:t xml:space="preserve">1) After sailing the need to wash hands before consuming any food or drink pointed out at safety briefing. </w:t>
            </w:r>
          </w:p>
        </w:tc>
        <w:tc>
          <w:tcPr>
            <w:tcW w:w="1559" w:type="dxa"/>
          </w:tcPr>
          <w:p w14:paraId="32AA3468" w14:textId="77777777" w:rsidR="00000000" w:rsidRDefault="00BC7E69">
            <w:r>
              <w:t>Hold safety briefings and cover hazar</w:t>
            </w:r>
            <w:r>
              <w:t>d.</w:t>
            </w:r>
          </w:p>
        </w:tc>
        <w:tc>
          <w:tcPr>
            <w:tcW w:w="1276" w:type="dxa"/>
          </w:tcPr>
          <w:p w14:paraId="46A95964" w14:textId="77777777" w:rsidR="00000000" w:rsidRDefault="00BC7E69">
            <w:r>
              <w:t>April and July</w:t>
            </w:r>
          </w:p>
        </w:tc>
      </w:tr>
      <w:tr w:rsidR="00000000" w14:paraId="7AF2AC32" w14:textId="77777777">
        <w:tblPrEx>
          <w:tblCellMar>
            <w:top w:w="0" w:type="dxa"/>
            <w:bottom w:w="0" w:type="dxa"/>
          </w:tblCellMar>
        </w:tblPrEx>
        <w:tc>
          <w:tcPr>
            <w:tcW w:w="1384" w:type="dxa"/>
          </w:tcPr>
          <w:p w14:paraId="7D52714B" w14:textId="77777777" w:rsidR="00000000" w:rsidRDefault="00BC7E69">
            <w:r>
              <w:t>Any Junior</w:t>
            </w:r>
          </w:p>
        </w:tc>
        <w:tc>
          <w:tcPr>
            <w:tcW w:w="1843" w:type="dxa"/>
          </w:tcPr>
          <w:p w14:paraId="5ED13551" w14:textId="77777777" w:rsidR="00000000" w:rsidRDefault="00BC7E69">
            <w:r>
              <w:t>Drowning</w:t>
            </w:r>
          </w:p>
        </w:tc>
        <w:tc>
          <w:tcPr>
            <w:tcW w:w="2693" w:type="dxa"/>
          </w:tcPr>
          <w:p w14:paraId="1AF753FF" w14:textId="77777777" w:rsidR="00000000" w:rsidRDefault="00BC7E69">
            <w:pPr>
              <w:rPr>
                <w:color w:val="000000"/>
              </w:rPr>
            </w:pPr>
            <w:r>
              <w:t xml:space="preserve">1) All Juniors and their parents or delegated responsible adult alerted </w:t>
            </w:r>
            <w:r>
              <w:rPr>
                <w:color w:val="000000"/>
              </w:rPr>
              <w:t>to the fact that the child should be able to swim and be confident in the water.</w:t>
            </w:r>
          </w:p>
          <w:p w14:paraId="1D5E22DF" w14:textId="77777777" w:rsidR="00000000" w:rsidRDefault="00BC7E69">
            <w:r>
              <w:t>2)Wearing of buoyancy aids is mandatory at all times when on the</w:t>
            </w:r>
            <w:r>
              <w:t xml:space="preserve"> water or launching or recovering boats.</w:t>
            </w:r>
          </w:p>
          <w:p w14:paraId="3F6C988F" w14:textId="77777777" w:rsidR="00000000" w:rsidRDefault="00BC7E69">
            <w:r>
              <w:t>3) Buoyancy aids must be correctly fitted. This is the responsibility of the parent or delegated responsible adult (not one of the instructors)</w:t>
            </w:r>
          </w:p>
          <w:p w14:paraId="44256DBB" w14:textId="4E118AB0" w:rsidR="00000000" w:rsidRDefault="00BC7E69">
            <w:r>
              <w:t>4) Tidy clothing with no snag hazards.</w:t>
            </w:r>
          </w:p>
          <w:p w14:paraId="120256D6" w14:textId="1FC3139E" w:rsidR="0014281A" w:rsidRDefault="0014281A">
            <w:r>
              <w:t>5) Long hair to be tied up to prevent entanglement.</w:t>
            </w:r>
          </w:p>
          <w:p w14:paraId="6AEF7938" w14:textId="1619A6AF" w:rsidR="00000000" w:rsidRDefault="0014281A">
            <w:r>
              <w:t>6</w:t>
            </w:r>
            <w:r w:rsidR="00BC7E69">
              <w:t>)No Juniors allowed out on wate</w:t>
            </w:r>
            <w:r w:rsidR="00BC7E69">
              <w:t>r under instruction without a manned safety boat being present.</w:t>
            </w:r>
          </w:p>
          <w:p w14:paraId="000A54D4" w14:textId="62F574B0" w:rsidR="00000000" w:rsidRDefault="0014281A">
            <w:r>
              <w:t>7</w:t>
            </w:r>
            <w:r w:rsidR="00BC7E69">
              <w:t xml:space="preserve">)Items 2,3,4 and 5 all covered in the initial safety briefing. </w:t>
            </w:r>
          </w:p>
        </w:tc>
        <w:tc>
          <w:tcPr>
            <w:tcW w:w="1559" w:type="dxa"/>
          </w:tcPr>
          <w:p w14:paraId="276509AE" w14:textId="77777777" w:rsidR="00000000" w:rsidRDefault="00BC7E69">
            <w:r>
              <w:t>Hold safety briefings and cover hazards</w:t>
            </w:r>
          </w:p>
        </w:tc>
        <w:tc>
          <w:tcPr>
            <w:tcW w:w="1276" w:type="dxa"/>
          </w:tcPr>
          <w:p w14:paraId="6A3128AF" w14:textId="77777777" w:rsidR="00000000" w:rsidRDefault="00BC7E69">
            <w:r>
              <w:t>April and July</w:t>
            </w:r>
          </w:p>
        </w:tc>
      </w:tr>
      <w:tr w:rsidR="00000000" w14:paraId="2127F196" w14:textId="77777777">
        <w:tblPrEx>
          <w:tblCellMar>
            <w:top w:w="0" w:type="dxa"/>
            <w:bottom w:w="0" w:type="dxa"/>
          </w:tblCellMar>
        </w:tblPrEx>
        <w:tc>
          <w:tcPr>
            <w:tcW w:w="1384" w:type="dxa"/>
          </w:tcPr>
          <w:p w14:paraId="4AC4E636" w14:textId="77777777" w:rsidR="00000000" w:rsidRDefault="00BC7E69">
            <w:r>
              <w:t>All Juniors</w:t>
            </w:r>
          </w:p>
        </w:tc>
        <w:tc>
          <w:tcPr>
            <w:tcW w:w="1843" w:type="dxa"/>
          </w:tcPr>
          <w:p w14:paraId="7EC07CC1" w14:textId="77777777" w:rsidR="00000000" w:rsidRDefault="00BC7E69">
            <w:r>
              <w:t>Bumps to head caused by boom</w:t>
            </w:r>
          </w:p>
          <w:p w14:paraId="397F01D5" w14:textId="77777777" w:rsidR="00000000" w:rsidRDefault="00BC7E69">
            <w:r>
              <w:t>or other boat parts</w:t>
            </w:r>
          </w:p>
        </w:tc>
        <w:tc>
          <w:tcPr>
            <w:tcW w:w="2693" w:type="dxa"/>
          </w:tcPr>
          <w:p w14:paraId="58761CD2" w14:textId="77777777" w:rsidR="00000000" w:rsidRDefault="00BC7E69">
            <w:r>
              <w:t xml:space="preserve">1)Parents </w:t>
            </w:r>
            <w:r>
              <w:t>alerted to the possibility of providing canoe crash hats for their children.</w:t>
            </w:r>
          </w:p>
          <w:p w14:paraId="463C9954" w14:textId="77777777" w:rsidR="00000000" w:rsidRDefault="00BC7E69">
            <w:r>
              <w:t>2)Juniors alerted to the problem and reminded to keep their heads down when tacking or gybing</w:t>
            </w:r>
          </w:p>
          <w:p w14:paraId="1DD2FAB8" w14:textId="77777777" w:rsidR="00000000" w:rsidRDefault="00BC7E69">
            <w:r>
              <w:t>and while assembling or dismantling boats</w:t>
            </w:r>
          </w:p>
        </w:tc>
        <w:tc>
          <w:tcPr>
            <w:tcW w:w="1559" w:type="dxa"/>
          </w:tcPr>
          <w:p w14:paraId="41E91818" w14:textId="77777777" w:rsidR="00000000" w:rsidRDefault="00BC7E69">
            <w:r>
              <w:t>Hold safety briefings and cover hazards</w:t>
            </w:r>
          </w:p>
        </w:tc>
        <w:tc>
          <w:tcPr>
            <w:tcW w:w="1276" w:type="dxa"/>
          </w:tcPr>
          <w:p w14:paraId="264E33DA" w14:textId="77777777" w:rsidR="00000000" w:rsidRDefault="00BC7E69">
            <w:r>
              <w:t>Apr</w:t>
            </w:r>
            <w:r>
              <w:t>il and July</w:t>
            </w:r>
          </w:p>
        </w:tc>
      </w:tr>
      <w:tr w:rsidR="00000000" w14:paraId="3FDF9940" w14:textId="77777777">
        <w:tblPrEx>
          <w:tblCellMar>
            <w:top w:w="0" w:type="dxa"/>
            <w:bottom w:w="0" w:type="dxa"/>
          </w:tblCellMar>
        </w:tblPrEx>
        <w:tc>
          <w:tcPr>
            <w:tcW w:w="1384" w:type="dxa"/>
          </w:tcPr>
          <w:p w14:paraId="146BD499" w14:textId="77777777" w:rsidR="00000000" w:rsidRDefault="00BC7E69">
            <w:r>
              <w:t>All Juniors</w:t>
            </w:r>
          </w:p>
        </w:tc>
        <w:tc>
          <w:tcPr>
            <w:tcW w:w="1843" w:type="dxa"/>
          </w:tcPr>
          <w:p w14:paraId="07C7A18A" w14:textId="77777777" w:rsidR="00000000" w:rsidRDefault="00BC7E69">
            <w:r>
              <w:t>Excessive heat/cold</w:t>
            </w:r>
          </w:p>
        </w:tc>
        <w:tc>
          <w:tcPr>
            <w:tcW w:w="2693" w:type="dxa"/>
          </w:tcPr>
          <w:p w14:paraId="108CE834" w14:textId="77777777" w:rsidR="00000000" w:rsidRDefault="00BC7E69">
            <w:pPr>
              <w:pStyle w:val="BodyTextIndent"/>
            </w:pPr>
            <w:r>
              <w:t>1)Parents reminded at safety briefing that it is their responsibility to provide the correct clothing for their child.</w:t>
            </w:r>
          </w:p>
          <w:p w14:paraId="08B4C7CB" w14:textId="77777777" w:rsidR="00000000" w:rsidRDefault="00BC7E69">
            <w:pPr>
              <w:numPr>
                <w:ilvl w:val="0"/>
                <w:numId w:val="5"/>
              </w:numPr>
            </w:pPr>
            <w:r>
              <w:t>2) Instructor to be made aware that children loose heat quickly and can suffer from heat str</w:t>
            </w:r>
            <w:r>
              <w:t xml:space="preserve">oke or dehydration. </w:t>
            </w:r>
          </w:p>
          <w:p w14:paraId="1A61735E" w14:textId="77777777" w:rsidR="00000000" w:rsidRDefault="00BC7E69">
            <w:pPr>
              <w:numPr>
                <w:ilvl w:val="0"/>
                <w:numId w:val="5"/>
              </w:numPr>
            </w:pPr>
            <w:r>
              <w:t>3)No single session to be greater than approximately 1 hour</w:t>
            </w:r>
          </w:p>
          <w:p w14:paraId="27938E9A" w14:textId="77777777" w:rsidR="00000000" w:rsidRDefault="00BC7E69">
            <w:r>
              <w:t>4) The possible need for sunscreen, hats and other suitable covering pointed out to parents at safety briefing</w:t>
            </w:r>
          </w:p>
        </w:tc>
        <w:tc>
          <w:tcPr>
            <w:tcW w:w="1559" w:type="dxa"/>
          </w:tcPr>
          <w:p w14:paraId="62D27F49" w14:textId="77777777" w:rsidR="00000000" w:rsidRDefault="00BC7E69">
            <w:r>
              <w:t>Hold safety briefings and cover hazards</w:t>
            </w:r>
          </w:p>
        </w:tc>
        <w:tc>
          <w:tcPr>
            <w:tcW w:w="1276" w:type="dxa"/>
          </w:tcPr>
          <w:p w14:paraId="406A0F74" w14:textId="77777777" w:rsidR="00000000" w:rsidRDefault="00BC7E69">
            <w:r>
              <w:t>April and July</w:t>
            </w:r>
          </w:p>
        </w:tc>
      </w:tr>
      <w:tr w:rsidR="00000000" w14:paraId="0BCBAA12" w14:textId="77777777">
        <w:tblPrEx>
          <w:tblCellMar>
            <w:top w:w="0" w:type="dxa"/>
            <w:bottom w:w="0" w:type="dxa"/>
          </w:tblCellMar>
        </w:tblPrEx>
        <w:tc>
          <w:tcPr>
            <w:tcW w:w="1384" w:type="dxa"/>
          </w:tcPr>
          <w:p w14:paraId="00070A5D" w14:textId="77777777" w:rsidR="00000000" w:rsidRDefault="00BC7E69">
            <w:r>
              <w:t>All Juni</w:t>
            </w:r>
            <w:r>
              <w:t>ors</w:t>
            </w:r>
          </w:p>
        </w:tc>
        <w:tc>
          <w:tcPr>
            <w:tcW w:w="1843" w:type="dxa"/>
          </w:tcPr>
          <w:p w14:paraId="29254AA8" w14:textId="77777777" w:rsidR="00000000" w:rsidRDefault="00BC7E69">
            <w:r>
              <w:t>Recreational swimming in the sailing area</w:t>
            </w:r>
          </w:p>
        </w:tc>
        <w:tc>
          <w:tcPr>
            <w:tcW w:w="2693" w:type="dxa"/>
          </w:tcPr>
          <w:p w14:paraId="16ADE3B4" w14:textId="77777777" w:rsidR="00000000" w:rsidRDefault="00BC7E69">
            <w:pPr>
              <w:ind w:left="34"/>
            </w:pPr>
            <w:r>
              <w:t>Recreational swimming in the lake is strictly forbidden except within the designated areas and under parental control.</w:t>
            </w:r>
          </w:p>
        </w:tc>
        <w:tc>
          <w:tcPr>
            <w:tcW w:w="1559" w:type="dxa"/>
          </w:tcPr>
          <w:p w14:paraId="28053B3F" w14:textId="77777777" w:rsidR="00000000" w:rsidRDefault="00BC7E69">
            <w:r>
              <w:t>Hold safety briefings and cover hazards</w:t>
            </w:r>
          </w:p>
        </w:tc>
        <w:tc>
          <w:tcPr>
            <w:tcW w:w="1276" w:type="dxa"/>
          </w:tcPr>
          <w:p w14:paraId="6BBEA4F8" w14:textId="77777777" w:rsidR="00000000" w:rsidRDefault="00BC7E69">
            <w:r>
              <w:t>April and July</w:t>
            </w:r>
          </w:p>
        </w:tc>
      </w:tr>
      <w:tr w:rsidR="00000000" w14:paraId="4355F6DF" w14:textId="77777777">
        <w:tblPrEx>
          <w:tblCellMar>
            <w:top w:w="0" w:type="dxa"/>
            <w:bottom w:w="0" w:type="dxa"/>
          </w:tblCellMar>
        </w:tblPrEx>
        <w:tc>
          <w:tcPr>
            <w:tcW w:w="1384" w:type="dxa"/>
          </w:tcPr>
          <w:p w14:paraId="1F481E47" w14:textId="77777777" w:rsidR="00000000" w:rsidRDefault="00BC7E69">
            <w:r>
              <w:t xml:space="preserve">Any junior </w:t>
            </w:r>
          </w:p>
        </w:tc>
        <w:tc>
          <w:tcPr>
            <w:tcW w:w="1843" w:type="dxa"/>
          </w:tcPr>
          <w:p w14:paraId="2CBE43F0" w14:textId="77777777" w:rsidR="00000000" w:rsidRDefault="00BC7E69">
            <w:r>
              <w:t>Control of the safety b</w:t>
            </w:r>
            <w:r>
              <w:t>oats</w:t>
            </w:r>
          </w:p>
        </w:tc>
        <w:tc>
          <w:tcPr>
            <w:tcW w:w="2693" w:type="dxa"/>
          </w:tcPr>
          <w:p w14:paraId="679463C1" w14:textId="2A1A5D8D" w:rsidR="00000000" w:rsidRDefault="00BC7E69" w:rsidP="0014281A">
            <w:pPr>
              <w:numPr>
                <w:ilvl w:val="0"/>
                <w:numId w:val="10"/>
              </w:numPr>
            </w:pPr>
            <w:r>
              <w:t xml:space="preserve">All patrol boat </w:t>
            </w:r>
            <w:r w:rsidR="0014281A">
              <w:t>drivers</w:t>
            </w:r>
            <w:r>
              <w:t xml:space="preserve"> are ether trained to at least RYA level 2 or have been trained by WOSC up to a comparable standard</w:t>
            </w:r>
            <w:r w:rsidR="0014281A">
              <w:t xml:space="preserve"> (Patrol boat course criteria)</w:t>
            </w:r>
            <w:r>
              <w:t xml:space="preserve">. </w:t>
            </w:r>
          </w:p>
          <w:p w14:paraId="371CACAC" w14:textId="51AA09B0" w:rsidR="0014281A" w:rsidRDefault="0014281A" w:rsidP="0014281A">
            <w:pPr>
              <w:numPr>
                <w:ilvl w:val="0"/>
                <w:numId w:val="10"/>
              </w:numPr>
            </w:pPr>
            <w:r>
              <w:t>All patrol boats will have a crew of 2.</w:t>
            </w:r>
          </w:p>
          <w:p w14:paraId="52863C4D" w14:textId="77777777" w:rsidR="0014281A" w:rsidRDefault="0014281A" w:rsidP="0014281A">
            <w:pPr>
              <w:numPr>
                <w:ilvl w:val="0"/>
                <w:numId w:val="10"/>
              </w:numPr>
            </w:pPr>
            <w:r>
              <w:t>1 patrol boat will supervise up to 10 dinghies.</w:t>
            </w:r>
          </w:p>
          <w:p w14:paraId="1A41263B" w14:textId="14F049B6" w:rsidR="0014281A" w:rsidRDefault="0014281A" w:rsidP="0014281A">
            <w:pPr>
              <w:numPr>
                <w:ilvl w:val="0"/>
                <w:numId w:val="10"/>
              </w:numPr>
            </w:pPr>
            <w:r>
              <w:t>If weather conditions are so poor that multiple capsi</w:t>
            </w:r>
            <w:r w:rsidR="008B690B">
              <w:t>zes are likely coaches will order all boats ashore.</w:t>
            </w:r>
          </w:p>
        </w:tc>
        <w:tc>
          <w:tcPr>
            <w:tcW w:w="1559" w:type="dxa"/>
          </w:tcPr>
          <w:p w14:paraId="50646951" w14:textId="77777777" w:rsidR="00000000" w:rsidRDefault="00BC7E69"/>
        </w:tc>
        <w:tc>
          <w:tcPr>
            <w:tcW w:w="1276" w:type="dxa"/>
          </w:tcPr>
          <w:p w14:paraId="372937FF" w14:textId="77777777" w:rsidR="00000000" w:rsidRDefault="00BC7E69"/>
        </w:tc>
      </w:tr>
      <w:tr w:rsidR="00000000" w14:paraId="1FA4F3B0" w14:textId="77777777">
        <w:tblPrEx>
          <w:tblCellMar>
            <w:top w:w="0" w:type="dxa"/>
            <w:bottom w:w="0" w:type="dxa"/>
          </w:tblCellMar>
        </w:tblPrEx>
        <w:tc>
          <w:tcPr>
            <w:tcW w:w="1384" w:type="dxa"/>
          </w:tcPr>
          <w:p w14:paraId="53EC9C8E" w14:textId="77777777" w:rsidR="00000000" w:rsidRDefault="00BC7E69">
            <w:r>
              <w:t>Anyone in the water in the vicinity of the propeller</w:t>
            </w:r>
          </w:p>
        </w:tc>
        <w:tc>
          <w:tcPr>
            <w:tcW w:w="1843" w:type="dxa"/>
          </w:tcPr>
          <w:p w14:paraId="373EE1BB" w14:textId="77777777" w:rsidR="00000000" w:rsidRDefault="00BC7E69">
            <w:r>
              <w:t xml:space="preserve">Propeller </w:t>
            </w:r>
          </w:p>
        </w:tc>
        <w:tc>
          <w:tcPr>
            <w:tcW w:w="2693" w:type="dxa"/>
          </w:tcPr>
          <w:p w14:paraId="02669D3A" w14:textId="77777777" w:rsidR="00000000" w:rsidRDefault="00BC7E69">
            <w:r>
              <w:t>1) All patrol boats fitted with propeller guards</w:t>
            </w:r>
          </w:p>
        </w:tc>
        <w:tc>
          <w:tcPr>
            <w:tcW w:w="1559" w:type="dxa"/>
          </w:tcPr>
          <w:p w14:paraId="35AA68D4" w14:textId="77777777" w:rsidR="00000000" w:rsidRDefault="00BC7E69"/>
        </w:tc>
        <w:tc>
          <w:tcPr>
            <w:tcW w:w="1276" w:type="dxa"/>
          </w:tcPr>
          <w:p w14:paraId="65844DAE" w14:textId="77777777" w:rsidR="00000000" w:rsidRDefault="00BC7E69"/>
        </w:tc>
      </w:tr>
      <w:tr w:rsidR="00000000" w14:paraId="4E19FF7A" w14:textId="77777777">
        <w:tblPrEx>
          <w:tblCellMar>
            <w:top w:w="0" w:type="dxa"/>
            <w:bottom w:w="0" w:type="dxa"/>
          </w:tblCellMar>
        </w:tblPrEx>
        <w:tc>
          <w:tcPr>
            <w:tcW w:w="1384" w:type="dxa"/>
          </w:tcPr>
          <w:p w14:paraId="16257ADC" w14:textId="77777777" w:rsidR="00000000" w:rsidRDefault="00BC7E69">
            <w:r>
              <w:t>A</w:t>
            </w:r>
            <w:r>
              <w:t>ll Juniors and helpers</w:t>
            </w:r>
          </w:p>
        </w:tc>
        <w:tc>
          <w:tcPr>
            <w:tcW w:w="1843" w:type="dxa"/>
          </w:tcPr>
          <w:p w14:paraId="36E70E2F" w14:textId="77777777" w:rsidR="00000000" w:rsidRDefault="00BC7E69">
            <w:r>
              <w:t>Patrol boat launching and retrieval due to weight and angled slipway</w:t>
            </w:r>
          </w:p>
        </w:tc>
        <w:tc>
          <w:tcPr>
            <w:tcW w:w="2693" w:type="dxa"/>
          </w:tcPr>
          <w:p w14:paraId="5917E6C2" w14:textId="77777777" w:rsidR="00000000" w:rsidRDefault="00BC7E69">
            <w:r>
              <w:t>1)At safety briefing the need to stay well clear of the back of any safety boats being launched and recovered is highlighted</w:t>
            </w:r>
          </w:p>
          <w:p w14:paraId="04FC7779" w14:textId="77777777" w:rsidR="00000000" w:rsidRDefault="00BC7E69">
            <w:r>
              <w:t>2) Before any launching or recovery all</w:t>
            </w:r>
            <w:r>
              <w:t xml:space="preserve"> helpers and instructors MUST ensure that the slipway is clear of people.</w:t>
            </w:r>
          </w:p>
        </w:tc>
        <w:tc>
          <w:tcPr>
            <w:tcW w:w="1559" w:type="dxa"/>
          </w:tcPr>
          <w:p w14:paraId="64800C03" w14:textId="77777777" w:rsidR="00000000" w:rsidRDefault="00BC7E69">
            <w:r>
              <w:t>Hold safety briefings and cover hazards</w:t>
            </w:r>
          </w:p>
        </w:tc>
        <w:tc>
          <w:tcPr>
            <w:tcW w:w="1276" w:type="dxa"/>
          </w:tcPr>
          <w:p w14:paraId="1F59ABA1" w14:textId="77777777" w:rsidR="00000000" w:rsidRDefault="00BC7E69">
            <w:r>
              <w:t>April and July</w:t>
            </w:r>
          </w:p>
        </w:tc>
      </w:tr>
      <w:tr w:rsidR="00000000" w14:paraId="464C02AD" w14:textId="77777777">
        <w:tblPrEx>
          <w:tblCellMar>
            <w:top w:w="0" w:type="dxa"/>
            <w:bottom w:w="0" w:type="dxa"/>
          </w:tblCellMar>
        </w:tblPrEx>
        <w:tc>
          <w:tcPr>
            <w:tcW w:w="1384" w:type="dxa"/>
          </w:tcPr>
          <w:p w14:paraId="566AC9CE" w14:textId="77777777" w:rsidR="00000000" w:rsidRDefault="00BC7E69">
            <w:r>
              <w:t>Assistants</w:t>
            </w:r>
          </w:p>
          <w:p w14:paraId="59CCBF8C" w14:textId="77777777" w:rsidR="00000000" w:rsidRDefault="00BC7E69">
            <w:r>
              <w:t>and instructors</w:t>
            </w:r>
          </w:p>
        </w:tc>
        <w:tc>
          <w:tcPr>
            <w:tcW w:w="1843" w:type="dxa"/>
          </w:tcPr>
          <w:p w14:paraId="1EDD444A" w14:textId="77777777" w:rsidR="00000000" w:rsidRDefault="00BC7E69">
            <w:r>
              <w:t>Child Protection</w:t>
            </w:r>
          </w:p>
        </w:tc>
        <w:tc>
          <w:tcPr>
            <w:tcW w:w="2693" w:type="dxa"/>
          </w:tcPr>
          <w:p w14:paraId="299189F9" w14:textId="77777777" w:rsidR="00000000" w:rsidRDefault="00BC7E69">
            <w:pPr>
              <w:pStyle w:val="BodyTextIndent"/>
            </w:pPr>
            <w:r>
              <w:t xml:space="preserve">1)Assistant told of limitations to the action they could take and be aware of the </w:t>
            </w:r>
            <w:r>
              <w:t xml:space="preserve">Child Protection laws </w:t>
            </w:r>
          </w:p>
          <w:p w14:paraId="3AA0CC29" w14:textId="37F63ED2" w:rsidR="00000000" w:rsidRDefault="008B690B">
            <w:pPr>
              <w:ind w:left="34"/>
            </w:pPr>
            <w:r>
              <w:t>2</w:t>
            </w:r>
            <w:r w:rsidR="00BC7E69">
              <w:t>) Child protection poster prominently displayed with contact name and photograph</w:t>
            </w:r>
          </w:p>
        </w:tc>
        <w:tc>
          <w:tcPr>
            <w:tcW w:w="1559" w:type="dxa"/>
          </w:tcPr>
          <w:p w14:paraId="45C522D3" w14:textId="77777777" w:rsidR="00000000" w:rsidRDefault="00BC7E69"/>
        </w:tc>
        <w:tc>
          <w:tcPr>
            <w:tcW w:w="1276" w:type="dxa"/>
          </w:tcPr>
          <w:p w14:paraId="36D5E201" w14:textId="77777777" w:rsidR="00000000" w:rsidRDefault="00BC7E69"/>
        </w:tc>
      </w:tr>
      <w:tr w:rsidR="00000000" w14:paraId="7DAB1D2F" w14:textId="77777777">
        <w:tblPrEx>
          <w:tblCellMar>
            <w:top w:w="0" w:type="dxa"/>
            <w:bottom w:w="0" w:type="dxa"/>
          </w:tblCellMar>
        </w:tblPrEx>
        <w:tc>
          <w:tcPr>
            <w:tcW w:w="1384" w:type="dxa"/>
          </w:tcPr>
          <w:p w14:paraId="6D0F772B" w14:textId="77777777" w:rsidR="00000000" w:rsidRDefault="00BC7E69">
            <w:r>
              <w:t>All juniors</w:t>
            </w:r>
          </w:p>
        </w:tc>
        <w:tc>
          <w:tcPr>
            <w:tcW w:w="1843" w:type="dxa"/>
          </w:tcPr>
          <w:p w14:paraId="055BA20A" w14:textId="77777777" w:rsidR="00000000" w:rsidRDefault="00BC7E69">
            <w:r>
              <w:t>Incorrect identification of parent or responsible adult</w:t>
            </w:r>
          </w:p>
        </w:tc>
        <w:tc>
          <w:tcPr>
            <w:tcW w:w="2693" w:type="dxa"/>
          </w:tcPr>
          <w:p w14:paraId="2763FF06" w14:textId="77777777" w:rsidR="00000000" w:rsidRDefault="00BC7E69">
            <w:r>
              <w:t>1)Register kept of Juniors.</w:t>
            </w:r>
          </w:p>
          <w:p w14:paraId="08B426DC" w14:textId="77777777" w:rsidR="00000000" w:rsidRDefault="00BC7E69">
            <w:r>
              <w:t>2)Mobile contact num</w:t>
            </w:r>
            <w:r>
              <w:t>ber kept if possible.</w:t>
            </w:r>
          </w:p>
          <w:p w14:paraId="423B5528" w14:textId="0F091F27" w:rsidR="008B690B" w:rsidRDefault="008B690B">
            <w:r>
              <w:t>3) Junior members parent/guardian to remain responsible for their child.</w:t>
            </w:r>
            <w:bookmarkStart w:id="0" w:name="_GoBack"/>
            <w:bookmarkEnd w:id="0"/>
          </w:p>
        </w:tc>
        <w:tc>
          <w:tcPr>
            <w:tcW w:w="1559" w:type="dxa"/>
          </w:tcPr>
          <w:p w14:paraId="793EC069" w14:textId="77777777" w:rsidR="00000000" w:rsidRDefault="00BC7E69"/>
        </w:tc>
        <w:tc>
          <w:tcPr>
            <w:tcW w:w="1276" w:type="dxa"/>
          </w:tcPr>
          <w:p w14:paraId="77687706" w14:textId="77777777" w:rsidR="00000000" w:rsidRDefault="00BC7E69"/>
        </w:tc>
      </w:tr>
      <w:tr w:rsidR="00000000" w14:paraId="4F0FFC71" w14:textId="77777777">
        <w:tblPrEx>
          <w:tblCellMar>
            <w:top w:w="0" w:type="dxa"/>
            <w:bottom w:w="0" w:type="dxa"/>
          </w:tblCellMar>
        </w:tblPrEx>
        <w:tc>
          <w:tcPr>
            <w:tcW w:w="1384" w:type="dxa"/>
          </w:tcPr>
          <w:p w14:paraId="288B8598" w14:textId="77777777" w:rsidR="00000000" w:rsidRDefault="00BC7E69">
            <w:r>
              <w:t>All juniors</w:t>
            </w:r>
          </w:p>
        </w:tc>
        <w:tc>
          <w:tcPr>
            <w:tcW w:w="1843" w:type="dxa"/>
          </w:tcPr>
          <w:p w14:paraId="0B90D2E4" w14:textId="77777777" w:rsidR="00000000" w:rsidRDefault="00BC7E69">
            <w:r>
              <w:t>Injury caused by incorrect supervision while patrol boat driver is otherwise engaged.</w:t>
            </w:r>
          </w:p>
        </w:tc>
        <w:tc>
          <w:tcPr>
            <w:tcW w:w="2693" w:type="dxa"/>
          </w:tcPr>
          <w:p w14:paraId="4DF730EC" w14:textId="77777777" w:rsidR="00000000" w:rsidRDefault="00BC7E69">
            <w:r>
              <w:t>No junior may be carried in a patrol boat other than for the purpose of recovery.</w:t>
            </w:r>
          </w:p>
        </w:tc>
        <w:tc>
          <w:tcPr>
            <w:tcW w:w="1559" w:type="dxa"/>
          </w:tcPr>
          <w:p w14:paraId="1F1C9B23" w14:textId="77777777" w:rsidR="00000000" w:rsidRDefault="00BC7E69"/>
        </w:tc>
        <w:tc>
          <w:tcPr>
            <w:tcW w:w="1276" w:type="dxa"/>
          </w:tcPr>
          <w:p w14:paraId="2778598B" w14:textId="77777777" w:rsidR="00000000" w:rsidRDefault="00BC7E69"/>
        </w:tc>
      </w:tr>
    </w:tbl>
    <w:p w14:paraId="335457D0" w14:textId="77777777" w:rsidR="00000000" w:rsidRDefault="00BC7E69"/>
    <w:sectPr w:rsidR="00000000">
      <w:footerReference w:type="even" r:id="rId7"/>
      <w:footerReference w:type="default" r:id="rId8"/>
      <w:pgSz w:w="12240" w:h="15840"/>
      <w:pgMar w:top="1276"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50D4D" w14:textId="77777777" w:rsidR="00000000" w:rsidRDefault="00BC7E69">
      <w:r>
        <w:separator/>
      </w:r>
    </w:p>
  </w:endnote>
  <w:endnote w:type="continuationSeparator" w:id="0">
    <w:p w14:paraId="7EBD2862" w14:textId="77777777" w:rsidR="00000000" w:rsidRDefault="00BC7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7FB58" w14:textId="77777777" w:rsidR="00000000" w:rsidRDefault="00BC7E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6227F3" w14:textId="77777777" w:rsidR="00000000" w:rsidRDefault="00BC7E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1E901" w14:textId="77777777" w:rsidR="00000000" w:rsidRDefault="00BC7E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A049205" w14:textId="77777777" w:rsidR="00000000" w:rsidRDefault="00BC7E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99B75" w14:textId="77777777" w:rsidR="00000000" w:rsidRDefault="00BC7E69">
      <w:r>
        <w:separator/>
      </w:r>
    </w:p>
  </w:footnote>
  <w:footnote w:type="continuationSeparator" w:id="0">
    <w:p w14:paraId="61B13BF6" w14:textId="77777777" w:rsidR="00000000" w:rsidRDefault="00BC7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05DEB"/>
    <w:multiLevelType w:val="hybridMultilevel"/>
    <w:tmpl w:val="2BEC48DA"/>
    <w:lvl w:ilvl="0">
      <w:start w:val="1"/>
      <w:numFmt w:val="decimal"/>
      <w:lvlText w:val="%1)"/>
      <w:lvlJc w:val="left"/>
      <w:pPr>
        <w:tabs>
          <w:tab w:val="num" w:pos="394"/>
        </w:tabs>
        <w:ind w:left="394" w:hanging="360"/>
      </w:pPr>
      <w:rPr>
        <w:rFonts w:hint="default"/>
      </w:rPr>
    </w:lvl>
    <w:lvl w:ilvl="1" w:tentative="1">
      <w:start w:val="1"/>
      <w:numFmt w:val="lowerLetter"/>
      <w:lvlText w:val="%2."/>
      <w:lvlJc w:val="left"/>
      <w:pPr>
        <w:tabs>
          <w:tab w:val="num" w:pos="1114"/>
        </w:tabs>
        <w:ind w:left="1114" w:hanging="360"/>
      </w:pPr>
    </w:lvl>
    <w:lvl w:ilvl="2" w:tentative="1">
      <w:start w:val="1"/>
      <w:numFmt w:val="lowerRoman"/>
      <w:lvlText w:val="%3."/>
      <w:lvlJc w:val="right"/>
      <w:pPr>
        <w:tabs>
          <w:tab w:val="num" w:pos="1834"/>
        </w:tabs>
        <w:ind w:left="1834" w:hanging="180"/>
      </w:pPr>
    </w:lvl>
    <w:lvl w:ilvl="3" w:tentative="1">
      <w:start w:val="1"/>
      <w:numFmt w:val="decimal"/>
      <w:lvlText w:val="%4."/>
      <w:lvlJc w:val="left"/>
      <w:pPr>
        <w:tabs>
          <w:tab w:val="num" w:pos="2554"/>
        </w:tabs>
        <w:ind w:left="2554" w:hanging="360"/>
      </w:pPr>
    </w:lvl>
    <w:lvl w:ilvl="4" w:tentative="1">
      <w:start w:val="1"/>
      <w:numFmt w:val="lowerLetter"/>
      <w:lvlText w:val="%5."/>
      <w:lvlJc w:val="left"/>
      <w:pPr>
        <w:tabs>
          <w:tab w:val="num" w:pos="3274"/>
        </w:tabs>
        <w:ind w:left="3274" w:hanging="360"/>
      </w:pPr>
    </w:lvl>
    <w:lvl w:ilvl="5" w:tentative="1">
      <w:start w:val="1"/>
      <w:numFmt w:val="lowerRoman"/>
      <w:lvlText w:val="%6."/>
      <w:lvlJc w:val="right"/>
      <w:pPr>
        <w:tabs>
          <w:tab w:val="num" w:pos="3994"/>
        </w:tabs>
        <w:ind w:left="3994" w:hanging="180"/>
      </w:pPr>
    </w:lvl>
    <w:lvl w:ilvl="6" w:tentative="1">
      <w:start w:val="1"/>
      <w:numFmt w:val="decimal"/>
      <w:lvlText w:val="%7."/>
      <w:lvlJc w:val="left"/>
      <w:pPr>
        <w:tabs>
          <w:tab w:val="num" w:pos="4714"/>
        </w:tabs>
        <w:ind w:left="4714" w:hanging="360"/>
      </w:pPr>
    </w:lvl>
    <w:lvl w:ilvl="7" w:tentative="1">
      <w:start w:val="1"/>
      <w:numFmt w:val="lowerLetter"/>
      <w:lvlText w:val="%8."/>
      <w:lvlJc w:val="left"/>
      <w:pPr>
        <w:tabs>
          <w:tab w:val="num" w:pos="5434"/>
        </w:tabs>
        <w:ind w:left="5434" w:hanging="360"/>
      </w:pPr>
    </w:lvl>
    <w:lvl w:ilvl="8" w:tentative="1">
      <w:start w:val="1"/>
      <w:numFmt w:val="lowerRoman"/>
      <w:lvlText w:val="%9."/>
      <w:lvlJc w:val="right"/>
      <w:pPr>
        <w:tabs>
          <w:tab w:val="num" w:pos="6154"/>
        </w:tabs>
        <w:ind w:left="6154" w:hanging="180"/>
      </w:pPr>
    </w:lvl>
  </w:abstractNum>
  <w:abstractNum w:abstractNumId="1" w15:restartNumberingAfterBreak="0">
    <w:nsid w:val="16DC1983"/>
    <w:multiLevelType w:val="hybridMultilevel"/>
    <w:tmpl w:val="162CE24A"/>
    <w:lvl w:ilvl="0" w:tplc="E93887CC">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 w15:restartNumberingAfterBreak="0">
    <w:nsid w:val="2B330E0D"/>
    <w:multiLevelType w:val="hybridMultilevel"/>
    <w:tmpl w:val="7370ECA2"/>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394C4671"/>
    <w:multiLevelType w:val="hybridMultilevel"/>
    <w:tmpl w:val="0908CF7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B7E1A4C"/>
    <w:multiLevelType w:val="hybridMultilevel"/>
    <w:tmpl w:val="A35802C8"/>
    <w:lvl w:ilvl="0">
      <w:start w:val="1"/>
      <w:numFmt w:val="decimal"/>
      <w:lvlText w:val="%1)"/>
      <w:lvlJc w:val="left"/>
      <w:pPr>
        <w:tabs>
          <w:tab w:val="num" w:pos="394"/>
        </w:tabs>
        <w:ind w:left="394" w:hanging="360"/>
      </w:pPr>
      <w:rPr>
        <w:rFonts w:hint="default"/>
      </w:rPr>
    </w:lvl>
    <w:lvl w:ilvl="1" w:tentative="1">
      <w:start w:val="1"/>
      <w:numFmt w:val="lowerLetter"/>
      <w:lvlText w:val="%2."/>
      <w:lvlJc w:val="left"/>
      <w:pPr>
        <w:tabs>
          <w:tab w:val="num" w:pos="1114"/>
        </w:tabs>
        <w:ind w:left="1114" w:hanging="360"/>
      </w:pPr>
    </w:lvl>
    <w:lvl w:ilvl="2" w:tentative="1">
      <w:start w:val="1"/>
      <w:numFmt w:val="lowerRoman"/>
      <w:lvlText w:val="%3."/>
      <w:lvlJc w:val="right"/>
      <w:pPr>
        <w:tabs>
          <w:tab w:val="num" w:pos="1834"/>
        </w:tabs>
        <w:ind w:left="1834" w:hanging="180"/>
      </w:pPr>
    </w:lvl>
    <w:lvl w:ilvl="3" w:tentative="1">
      <w:start w:val="1"/>
      <w:numFmt w:val="decimal"/>
      <w:lvlText w:val="%4."/>
      <w:lvlJc w:val="left"/>
      <w:pPr>
        <w:tabs>
          <w:tab w:val="num" w:pos="2554"/>
        </w:tabs>
        <w:ind w:left="2554" w:hanging="360"/>
      </w:pPr>
    </w:lvl>
    <w:lvl w:ilvl="4" w:tentative="1">
      <w:start w:val="1"/>
      <w:numFmt w:val="lowerLetter"/>
      <w:lvlText w:val="%5."/>
      <w:lvlJc w:val="left"/>
      <w:pPr>
        <w:tabs>
          <w:tab w:val="num" w:pos="3274"/>
        </w:tabs>
        <w:ind w:left="3274" w:hanging="360"/>
      </w:pPr>
    </w:lvl>
    <w:lvl w:ilvl="5" w:tentative="1">
      <w:start w:val="1"/>
      <w:numFmt w:val="lowerRoman"/>
      <w:lvlText w:val="%6."/>
      <w:lvlJc w:val="right"/>
      <w:pPr>
        <w:tabs>
          <w:tab w:val="num" w:pos="3994"/>
        </w:tabs>
        <w:ind w:left="3994" w:hanging="180"/>
      </w:pPr>
    </w:lvl>
    <w:lvl w:ilvl="6" w:tentative="1">
      <w:start w:val="1"/>
      <w:numFmt w:val="decimal"/>
      <w:lvlText w:val="%7."/>
      <w:lvlJc w:val="left"/>
      <w:pPr>
        <w:tabs>
          <w:tab w:val="num" w:pos="4714"/>
        </w:tabs>
        <w:ind w:left="4714" w:hanging="360"/>
      </w:pPr>
    </w:lvl>
    <w:lvl w:ilvl="7" w:tentative="1">
      <w:start w:val="1"/>
      <w:numFmt w:val="lowerLetter"/>
      <w:lvlText w:val="%8."/>
      <w:lvlJc w:val="left"/>
      <w:pPr>
        <w:tabs>
          <w:tab w:val="num" w:pos="5434"/>
        </w:tabs>
        <w:ind w:left="5434" w:hanging="360"/>
      </w:pPr>
    </w:lvl>
    <w:lvl w:ilvl="8" w:tentative="1">
      <w:start w:val="1"/>
      <w:numFmt w:val="lowerRoman"/>
      <w:lvlText w:val="%9."/>
      <w:lvlJc w:val="right"/>
      <w:pPr>
        <w:tabs>
          <w:tab w:val="num" w:pos="6154"/>
        </w:tabs>
        <w:ind w:left="6154" w:hanging="180"/>
      </w:pPr>
    </w:lvl>
  </w:abstractNum>
  <w:abstractNum w:abstractNumId="5" w15:restartNumberingAfterBreak="0">
    <w:nsid w:val="42993870"/>
    <w:multiLevelType w:val="hybridMultilevel"/>
    <w:tmpl w:val="0A36F884"/>
    <w:lvl w:ilvl="0">
      <w:start w:val="1"/>
      <w:numFmt w:val="decimal"/>
      <w:lvlText w:val="%1)"/>
      <w:lvlJc w:val="left"/>
      <w:pPr>
        <w:tabs>
          <w:tab w:val="num" w:pos="394"/>
        </w:tabs>
        <w:ind w:left="394" w:hanging="360"/>
      </w:pPr>
      <w:rPr>
        <w:rFonts w:hint="default"/>
      </w:rPr>
    </w:lvl>
    <w:lvl w:ilvl="1" w:tentative="1">
      <w:start w:val="1"/>
      <w:numFmt w:val="lowerLetter"/>
      <w:lvlText w:val="%2."/>
      <w:lvlJc w:val="left"/>
      <w:pPr>
        <w:tabs>
          <w:tab w:val="num" w:pos="1114"/>
        </w:tabs>
        <w:ind w:left="1114" w:hanging="360"/>
      </w:pPr>
    </w:lvl>
    <w:lvl w:ilvl="2" w:tentative="1">
      <w:start w:val="1"/>
      <w:numFmt w:val="lowerRoman"/>
      <w:lvlText w:val="%3."/>
      <w:lvlJc w:val="right"/>
      <w:pPr>
        <w:tabs>
          <w:tab w:val="num" w:pos="1834"/>
        </w:tabs>
        <w:ind w:left="1834" w:hanging="180"/>
      </w:pPr>
    </w:lvl>
    <w:lvl w:ilvl="3" w:tentative="1">
      <w:start w:val="1"/>
      <w:numFmt w:val="decimal"/>
      <w:lvlText w:val="%4."/>
      <w:lvlJc w:val="left"/>
      <w:pPr>
        <w:tabs>
          <w:tab w:val="num" w:pos="2554"/>
        </w:tabs>
        <w:ind w:left="2554" w:hanging="360"/>
      </w:pPr>
    </w:lvl>
    <w:lvl w:ilvl="4" w:tentative="1">
      <w:start w:val="1"/>
      <w:numFmt w:val="lowerLetter"/>
      <w:lvlText w:val="%5."/>
      <w:lvlJc w:val="left"/>
      <w:pPr>
        <w:tabs>
          <w:tab w:val="num" w:pos="3274"/>
        </w:tabs>
        <w:ind w:left="3274" w:hanging="360"/>
      </w:pPr>
    </w:lvl>
    <w:lvl w:ilvl="5" w:tentative="1">
      <w:start w:val="1"/>
      <w:numFmt w:val="lowerRoman"/>
      <w:lvlText w:val="%6."/>
      <w:lvlJc w:val="right"/>
      <w:pPr>
        <w:tabs>
          <w:tab w:val="num" w:pos="3994"/>
        </w:tabs>
        <w:ind w:left="3994" w:hanging="180"/>
      </w:pPr>
    </w:lvl>
    <w:lvl w:ilvl="6" w:tentative="1">
      <w:start w:val="1"/>
      <w:numFmt w:val="decimal"/>
      <w:lvlText w:val="%7."/>
      <w:lvlJc w:val="left"/>
      <w:pPr>
        <w:tabs>
          <w:tab w:val="num" w:pos="4714"/>
        </w:tabs>
        <w:ind w:left="4714" w:hanging="360"/>
      </w:pPr>
    </w:lvl>
    <w:lvl w:ilvl="7" w:tentative="1">
      <w:start w:val="1"/>
      <w:numFmt w:val="lowerLetter"/>
      <w:lvlText w:val="%8."/>
      <w:lvlJc w:val="left"/>
      <w:pPr>
        <w:tabs>
          <w:tab w:val="num" w:pos="5434"/>
        </w:tabs>
        <w:ind w:left="5434" w:hanging="360"/>
      </w:pPr>
    </w:lvl>
    <w:lvl w:ilvl="8" w:tentative="1">
      <w:start w:val="1"/>
      <w:numFmt w:val="lowerRoman"/>
      <w:lvlText w:val="%9."/>
      <w:lvlJc w:val="right"/>
      <w:pPr>
        <w:tabs>
          <w:tab w:val="num" w:pos="6154"/>
        </w:tabs>
        <w:ind w:left="6154" w:hanging="180"/>
      </w:pPr>
    </w:lvl>
  </w:abstractNum>
  <w:abstractNum w:abstractNumId="6" w15:restartNumberingAfterBreak="0">
    <w:nsid w:val="56AB2CFE"/>
    <w:multiLevelType w:val="hybridMultilevel"/>
    <w:tmpl w:val="84063DC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603E0573"/>
    <w:multiLevelType w:val="hybridMultilevel"/>
    <w:tmpl w:val="1B6EB1AC"/>
    <w:lvl w:ilvl="0">
      <w:start w:val="2"/>
      <w:numFmt w:val="decimal"/>
      <w:lvlText w:val="%1)"/>
      <w:lvlJc w:val="left"/>
      <w:pPr>
        <w:tabs>
          <w:tab w:val="num" w:pos="34"/>
        </w:tabs>
        <w:ind w:left="34" w:hanging="360"/>
      </w:pPr>
      <w:rPr>
        <w:rFonts w:hint="default"/>
      </w:rPr>
    </w:lvl>
    <w:lvl w:ilvl="1" w:tentative="1">
      <w:start w:val="1"/>
      <w:numFmt w:val="lowerLetter"/>
      <w:lvlText w:val="%2."/>
      <w:lvlJc w:val="left"/>
      <w:pPr>
        <w:tabs>
          <w:tab w:val="num" w:pos="754"/>
        </w:tabs>
        <w:ind w:left="754" w:hanging="360"/>
      </w:pPr>
    </w:lvl>
    <w:lvl w:ilvl="2" w:tentative="1">
      <w:start w:val="1"/>
      <w:numFmt w:val="lowerRoman"/>
      <w:lvlText w:val="%3."/>
      <w:lvlJc w:val="right"/>
      <w:pPr>
        <w:tabs>
          <w:tab w:val="num" w:pos="1474"/>
        </w:tabs>
        <w:ind w:left="1474" w:hanging="180"/>
      </w:pPr>
    </w:lvl>
    <w:lvl w:ilvl="3" w:tentative="1">
      <w:start w:val="1"/>
      <w:numFmt w:val="decimal"/>
      <w:lvlText w:val="%4."/>
      <w:lvlJc w:val="left"/>
      <w:pPr>
        <w:tabs>
          <w:tab w:val="num" w:pos="2194"/>
        </w:tabs>
        <w:ind w:left="2194" w:hanging="360"/>
      </w:pPr>
    </w:lvl>
    <w:lvl w:ilvl="4" w:tentative="1">
      <w:start w:val="1"/>
      <w:numFmt w:val="lowerLetter"/>
      <w:lvlText w:val="%5."/>
      <w:lvlJc w:val="left"/>
      <w:pPr>
        <w:tabs>
          <w:tab w:val="num" w:pos="2914"/>
        </w:tabs>
        <w:ind w:left="2914" w:hanging="360"/>
      </w:pPr>
    </w:lvl>
    <w:lvl w:ilvl="5" w:tentative="1">
      <w:start w:val="1"/>
      <w:numFmt w:val="lowerRoman"/>
      <w:lvlText w:val="%6."/>
      <w:lvlJc w:val="right"/>
      <w:pPr>
        <w:tabs>
          <w:tab w:val="num" w:pos="3634"/>
        </w:tabs>
        <w:ind w:left="3634" w:hanging="180"/>
      </w:pPr>
    </w:lvl>
    <w:lvl w:ilvl="6" w:tentative="1">
      <w:start w:val="1"/>
      <w:numFmt w:val="decimal"/>
      <w:lvlText w:val="%7."/>
      <w:lvlJc w:val="left"/>
      <w:pPr>
        <w:tabs>
          <w:tab w:val="num" w:pos="4354"/>
        </w:tabs>
        <w:ind w:left="4354" w:hanging="360"/>
      </w:pPr>
    </w:lvl>
    <w:lvl w:ilvl="7" w:tentative="1">
      <w:start w:val="1"/>
      <w:numFmt w:val="lowerLetter"/>
      <w:lvlText w:val="%8."/>
      <w:lvlJc w:val="left"/>
      <w:pPr>
        <w:tabs>
          <w:tab w:val="num" w:pos="5074"/>
        </w:tabs>
        <w:ind w:left="5074" w:hanging="360"/>
      </w:pPr>
    </w:lvl>
    <w:lvl w:ilvl="8" w:tentative="1">
      <w:start w:val="1"/>
      <w:numFmt w:val="lowerRoman"/>
      <w:lvlText w:val="%9."/>
      <w:lvlJc w:val="right"/>
      <w:pPr>
        <w:tabs>
          <w:tab w:val="num" w:pos="5794"/>
        </w:tabs>
        <w:ind w:left="5794" w:hanging="180"/>
      </w:pPr>
    </w:lvl>
  </w:abstractNum>
  <w:abstractNum w:abstractNumId="8" w15:restartNumberingAfterBreak="0">
    <w:nsid w:val="77A00C78"/>
    <w:multiLevelType w:val="hybridMultilevel"/>
    <w:tmpl w:val="E9DEA11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7BCD3E26"/>
    <w:multiLevelType w:val="hybridMultilevel"/>
    <w:tmpl w:val="2258CDD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2"/>
  </w:num>
  <w:num w:numId="5">
    <w:abstractNumId w:val="7"/>
  </w:num>
  <w:num w:numId="6">
    <w:abstractNumId w:val="6"/>
  </w:num>
  <w:num w:numId="7">
    <w:abstractNumId w:val="5"/>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281A"/>
    <w:rsid w:val="0014281A"/>
    <w:rsid w:val="008B690B"/>
    <w:rsid w:val="00BC7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FBBB0"/>
  <w15:chartTrackingRefBased/>
  <w15:docId w15:val="{07A11685-FCC6-40F7-90B6-4681232EE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4"/>
    </w:pPr>
  </w:style>
  <w:style w:type="paragraph" w:styleId="BodyTextIndent2">
    <w:name w:val="Body Text Indent 2"/>
    <w:basedOn w:val="Normal"/>
    <w:semiHidden/>
    <w:pPr>
      <w:ind w:left="175"/>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Who might be harmed</vt:lpstr>
    </vt:vector>
  </TitlesOfParts>
  <Company>home</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might be harmed</dc:title>
  <dc:subject/>
  <dc:creator>anna gibson</dc:creator>
  <cp:keywords/>
  <cp:lastModifiedBy>jp williams</cp:lastModifiedBy>
  <cp:revision>2</cp:revision>
  <cp:lastPrinted>2012-02-15T11:52:00Z</cp:lastPrinted>
  <dcterms:created xsi:type="dcterms:W3CDTF">2018-05-26T10:21:00Z</dcterms:created>
  <dcterms:modified xsi:type="dcterms:W3CDTF">2018-05-26T10:21:00Z</dcterms:modified>
</cp:coreProperties>
</file>